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86F" w:rsidRPr="00BB186F" w:rsidRDefault="00BB186F" w:rsidP="00BB186F">
      <w:pPr>
        <w:ind w:firstLine="708"/>
        <w:jc w:val="both"/>
        <w:rPr>
          <w:rFonts w:ascii="Times New Roman" w:eastAsia="Calibri" w:hAnsi="Times New Roman" w:cs="Times New Roman"/>
          <w:b/>
          <w:sz w:val="40"/>
          <w:szCs w:val="40"/>
          <w:lang w:eastAsia="en-US" w:bidi="ar-SA"/>
        </w:rPr>
      </w:pPr>
      <w:bookmarkStart w:id="0" w:name="_GoBack"/>
      <w:bookmarkEnd w:id="0"/>
      <w:r w:rsidRPr="00BB186F">
        <w:rPr>
          <w:rFonts w:ascii="Times New Roman" w:eastAsia="Calibri" w:hAnsi="Times New Roman" w:cs="Times New Roman"/>
          <w:b/>
          <w:sz w:val="40"/>
          <w:szCs w:val="40"/>
          <w:lang w:eastAsia="en-US" w:bidi="ar-SA"/>
        </w:rPr>
        <w:t xml:space="preserve">21 декабря 2022 года в Территориальный отдел Управления Роспотребнадзора по г. Москве в </w:t>
      </w:r>
      <w:proofErr w:type="spellStart"/>
      <w:r w:rsidRPr="00BB186F">
        <w:rPr>
          <w:rFonts w:ascii="Times New Roman" w:eastAsia="Calibri" w:hAnsi="Times New Roman" w:cs="Times New Roman"/>
          <w:b/>
          <w:sz w:val="40"/>
          <w:szCs w:val="40"/>
          <w:lang w:eastAsia="en-US" w:bidi="ar-SA"/>
        </w:rPr>
        <w:t>ТиНАО</w:t>
      </w:r>
      <w:proofErr w:type="spellEnd"/>
      <w:r w:rsidRPr="00BB186F">
        <w:rPr>
          <w:rFonts w:ascii="Times New Roman" w:eastAsia="Calibri" w:hAnsi="Times New Roman" w:cs="Times New Roman"/>
          <w:b/>
          <w:sz w:val="40"/>
          <w:szCs w:val="40"/>
          <w:lang w:eastAsia="en-US" w:bidi="ar-SA"/>
        </w:rPr>
        <w:t xml:space="preserve"> г. Москвы поступило Экспертное заключение ФБУЗ «Центр гигиены и эпидемиологии в Калужской области». (Масло).</w:t>
      </w:r>
    </w:p>
    <w:p w:rsidR="00BB186F" w:rsidRDefault="00BB186F" w:rsidP="00BB186F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BB186F" w:rsidRPr="00BB186F" w:rsidRDefault="00BB186F" w:rsidP="00BB186F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Потребительский рынок и услуги</w:t>
      </w:r>
    </w:p>
    <w:p w:rsidR="00BB186F" w:rsidRDefault="00BB186F" w:rsidP="00BB186F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BB186F" w:rsidRPr="00BB186F" w:rsidRDefault="00BB186F" w:rsidP="00BB186F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Уважаемые предприниматели.</w:t>
      </w:r>
    </w:p>
    <w:p w:rsidR="00BB186F" w:rsidRPr="00BB186F" w:rsidRDefault="00BB186F" w:rsidP="00BB186F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BB186F" w:rsidRDefault="00BB186F" w:rsidP="00BB186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Управление Федеральной службы по надзору в сфере защиты прав потребителей и благополучия человека по городу Москве (далее по тексту — Управление) информирует Вас о выявлении в обороте небезопасной пищевой продукции, 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декларации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о соответствии которой были признаны Управлением недействительными.</w:t>
      </w:r>
    </w:p>
    <w:p w:rsidR="00BB186F" w:rsidRDefault="00BB186F" w:rsidP="00BB186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21 декабря 2022 года в Территориальный отдел Управления Роспотребнадзора по г. Москве в 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ТиНАО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г. Москвы (далее по тексту — Территориальный отдел) поступило Экспертное заключение ФБУЗ «Центр гигиены и эпидемиологии в Калужской области» №16208 от 09.12.2022r., согласно которому образе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ц-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масло «Крестьянское» сладко-сливочное несоленое массовой долей жира 72,5 %, Изготовитель: ООО «Масло село» (ИНН: 5003148660, ОГРН: 1215000131378), юр. адрес: 142702, Московская область, Ленинский 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г.о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., г. Видное, ул. Павловская, д. 14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Б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, пом. 145-B 1; адрес производства: г. Москва, г. о. Щербинка, ул. Южная, д.6 — по показателям бета-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ситостерин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, 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кампестерин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, 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стигмастерин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(обнаружены компоненты пищевой добавки) не соответствовал требованиям Технического регламента Таможенного союза TP TC 033/2013 «О безопасности молока и молочной продукции».</w:t>
      </w:r>
    </w:p>
    <w:p w:rsidR="00BB186F" w:rsidRPr="00BB186F" w:rsidRDefault="00BB186F" w:rsidP="00BB186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25 января 2023 года Территориальным отделом было проведено выездное обследование в отношении ООО «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Маслово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село», в ходе которого было установлено, что по адресу: 108851, г. Москва, г. о. Щербинка, ул. Южная, д. 6 отсутствует производство пищевой продукции, что также подтверждается ответом собственника помещений по указанному адресу, полученному по запросу Территориального отдела, и соответственно, противоречит 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сведениям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содержащимся в зарегистрированных ООО «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Маслово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село» 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декларациях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о соответствии вырабатываемой молочной продукции.</w:t>
      </w:r>
    </w:p>
    <w:p w:rsidR="00BB186F" w:rsidRPr="00BB186F" w:rsidRDefault="00BB186F" w:rsidP="00BB186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Кроме того, данные декларации о соответствии были приняты на основании протоколов</w:t>
      </w: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испытаний Испытательного центр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а ООО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«ГЛАВМОСТЕСТ› (аттестат аккредитации № POCC RU.31757. 04СЭК0.ИЛ04; РОССШІ; 742/12/2021 от 2021-12-09; 743/12/2021 от 2021-12-09;</w:t>
      </w: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741/12/2021 от 2021-12-09), у которого согласно данным реестра аккредитованных лиц— отсутствует аккредитация в области работы с микроорганизмами и в области радиологических исследований и испытаний.</w:t>
      </w:r>
    </w:p>
    <w:p w:rsidR="00BB186F" w:rsidRPr="00BB186F" w:rsidRDefault="00BB186F" w:rsidP="00BB186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В соответствии с п. 5 ст. 24 Федерального закона от 27.12.2002 г. № 184-ФЗ «О техническом регулировании», п.9 ст.23 TP TC 021/2011 «О безопасности пищевой продукции» декларация о соответствии должна 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содержать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в том числе сведения о наименовании и месте нахождения заявителя; наименование и месте нахождения изготовителя.</w:t>
      </w:r>
    </w:p>
    <w:p w:rsidR="00BB186F" w:rsidRPr="00BB186F" w:rsidRDefault="00BB186F" w:rsidP="00BB186F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:rsidR="00BB186F" w:rsidRPr="00BB186F" w:rsidRDefault="00BB186F" w:rsidP="00BB186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Необходимые сведения, которые должны быть указаны в Заявлении о регистрации декларации о соответствии должны содержать наименование и местонахождение изготовителя продукции, адрес (адреса) места (мест) осуществления деятельности по изготовлению продукции (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пп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«6» п.8</w:t>
      </w: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Постановления Правительства РФ от I 9.06.2021 г. N. 936 «О порядке регистрации, приостановления, возобновления и прекращения действия деклараций о соответствии, признания их недействительными» (далее по тексту - Постановления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N.°936 от 19.06.2021 г.).</w:t>
      </w:r>
      <w:proofErr w:type="gramEnd"/>
    </w:p>
    <w:p w:rsidR="00BB186F" w:rsidRPr="00BB186F" w:rsidRDefault="00BB186F" w:rsidP="00BB186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Учитывая установленные факты недостоверного декларирования 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соответствии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молочной продукции, изготовителем которой является ООО «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Маслово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село›, Управлением в порядке, предусмотренном п. 24 Постановления N.936 от 19.06.2021 г. вынесены решения о признании четырех деклараций о соответствии недействительными:</w:t>
      </w:r>
    </w:p>
    <w:p w:rsidR="00BB186F" w:rsidRPr="00BB186F" w:rsidRDefault="00BB186F" w:rsidP="00BB186F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1) ЕАЭС N RU 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Д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-RU.PA08.B.03168/22 от 08.11.2022г. заявитель, изготовитель: ООО «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Маслово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село», на пищевую продукцию: Творог с массовой долей жира 5%, 9% упакован в пластиковые вёдра, 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гофрокоровы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, 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полизтиленовые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пакеты, контейнеры, стаканы полипропиленовые, в упаковку из комбинированных материалов массой нетто от 0,2 кг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.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д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 200кг;</w:t>
      </w:r>
    </w:p>
    <w:p w:rsidR="00BB186F" w:rsidRPr="00BB186F" w:rsidRDefault="00BB186F" w:rsidP="00BB186F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2) ЕАЭС N RU 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Д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-RU.РА08.В.03243/22 от 08.11.2022r. заявитель. Изготовитель: ООО « 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Маслово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село», на пищевую продукцию: Консервы молочные: Молоко 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cyxoe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обезжиренное с массовой долей жира не более 1 ,5oZ° частично o6gзжиpeннoe с массовой долей жира более 1,Ѕ% и менее 26,0ofi ,цельное с массовой долей жира не менее 26,0% и не более 41.9%;</w:t>
      </w:r>
    </w:p>
    <w:p w:rsidR="00BB186F" w:rsidRPr="00BB186F" w:rsidRDefault="00BB186F" w:rsidP="00BB186F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3) ЕАЭС N RU 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Д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-RU.РА08.В.03323/22 от 08.11.2022г. заявитель, изготовитель: ООО «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Маслово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село», на пищевую продукцию: Сыры полутвердые в ассортименте, в том числе фасованные: Российские с массовой долей жира в сухом 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e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щecтва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50%, Голландский с массовой долей жира в сухом веществе 45%, Костромской с массовой долей жира в сухом веществе 45%.</w:t>
      </w:r>
    </w:p>
    <w:p w:rsidR="00BB186F" w:rsidRPr="00BB186F" w:rsidRDefault="00BB186F" w:rsidP="00BB186F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4) ЕАЭС N RU 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Д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-RU.РА08.В.03396/22 от 08.11.2022г. заявитель, изготовитель: ООО «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Маслово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село», на пищевую продукцию: 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Сливки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пастеризованные замороженные с массовой допей жира от 100/0 до 65% в </w:t>
      </w:r>
      <w:proofErr w:type="spell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гофрокоробах</w:t>
      </w:r>
      <w:proofErr w:type="spell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с полиэтиленовым вкладышем массой нетто от 5 кг до 20кг.</w:t>
      </w:r>
    </w:p>
    <w:p w:rsidR="00BB186F" w:rsidRPr="00BB186F" w:rsidRDefault="00BB186F" w:rsidP="00BB186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 соответствии со ст. 3 Федерального закона от 02.01.2000 г. № 29-ФЗ «О качестве и безопасности пищевых продуктов», ч. 1, 2 ст. 5 Технического регламента Таможенного союза TP TC 021/2011 «О безопасности пищевой продукции» нахождение в обороте (в том числе реализация) пищевой продукции, сопровождающейся вышеуказанными признанными недействительными декларациями о соответствии в настоящее время запрещена.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Ответственность за реализацию небезопасной вышеуказанной пищевой продукции, несоответствующей обязательным требованиям, согласно ч. 1 ст. 36 Федерального закона от 27.12.2002r. 3°l 84-ФЗ «О техническом регулировании», несет как изготовитель такой пищевой продукции, так и продавец в соответствии с Кодексом об административных правонарушениях Российской Федерации.</w:t>
      </w:r>
    </w:p>
    <w:p w:rsidR="008B7E8E" w:rsidRPr="00631FD1" w:rsidRDefault="00BB186F" w:rsidP="00BB186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Частью 1, 3 ст. 38 Федерального закона от 27.12.2002г. №184-ФЗ «О техническом регулировании» установлена обязанность изготовителя и продавца в течение десяти дней с момента получения информации о несоответствии продукции требованиям Технических регламентов Таможенного союза провести проверку достоверности полученной информации, а при подтверждение достоверности такой информации не соответствующие обязательным требованиям и представляющие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lastRenderedPageBreak/>
        <w:t>опасность для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proofErr w:type="gramStart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человека пищевые продукты немедленно снимаются изготовителем</w:t>
      </w:r>
      <w:proofErr w:type="gramEnd"/>
      <w:r w:rsidRPr="00BB186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и продавцом с производства или реализации.</w:t>
      </w:r>
    </w:p>
    <w:sectPr w:rsidR="008B7E8E" w:rsidRPr="00631FD1" w:rsidSect="00CA573F">
      <w:pgSz w:w="11900" w:h="16840"/>
      <w:pgMar w:top="567" w:right="567" w:bottom="426" w:left="1134" w:header="0" w:footer="26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26D" w:rsidRDefault="0034726D">
      <w:r>
        <w:separator/>
      </w:r>
    </w:p>
  </w:endnote>
  <w:endnote w:type="continuationSeparator" w:id="0">
    <w:p w:rsidR="0034726D" w:rsidRDefault="0034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26D" w:rsidRDefault="0034726D"/>
  </w:footnote>
  <w:footnote w:type="continuationSeparator" w:id="0">
    <w:p w:rsidR="0034726D" w:rsidRDefault="0034726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17FD1"/>
    <w:multiLevelType w:val="hybridMultilevel"/>
    <w:tmpl w:val="A5B6C54A"/>
    <w:lvl w:ilvl="0" w:tplc="E3CCB072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6" w:hanging="360"/>
      </w:pPr>
    </w:lvl>
    <w:lvl w:ilvl="2" w:tplc="0409001B" w:tentative="1">
      <w:start w:val="1"/>
      <w:numFmt w:val="lowerRoman"/>
      <w:lvlText w:val="%3."/>
      <w:lvlJc w:val="right"/>
      <w:pPr>
        <w:ind w:left="2566" w:hanging="180"/>
      </w:pPr>
    </w:lvl>
    <w:lvl w:ilvl="3" w:tplc="0409000F" w:tentative="1">
      <w:start w:val="1"/>
      <w:numFmt w:val="decimal"/>
      <w:lvlText w:val="%4."/>
      <w:lvlJc w:val="left"/>
      <w:pPr>
        <w:ind w:left="3286" w:hanging="360"/>
      </w:pPr>
    </w:lvl>
    <w:lvl w:ilvl="4" w:tplc="04090019" w:tentative="1">
      <w:start w:val="1"/>
      <w:numFmt w:val="lowerLetter"/>
      <w:lvlText w:val="%5."/>
      <w:lvlJc w:val="left"/>
      <w:pPr>
        <w:ind w:left="4006" w:hanging="360"/>
      </w:pPr>
    </w:lvl>
    <w:lvl w:ilvl="5" w:tplc="0409001B" w:tentative="1">
      <w:start w:val="1"/>
      <w:numFmt w:val="lowerRoman"/>
      <w:lvlText w:val="%6."/>
      <w:lvlJc w:val="right"/>
      <w:pPr>
        <w:ind w:left="4726" w:hanging="180"/>
      </w:pPr>
    </w:lvl>
    <w:lvl w:ilvl="6" w:tplc="0409000F" w:tentative="1">
      <w:start w:val="1"/>
      <w:numFmt w:val="decimal"/>
      <w:lvlText w:val="%7."/>
      <w:lvlJc w:val="left"/>
      <w:pPr>
        <w:ind w:left="5446" w:hanging="360"/>
      </w:pPr>
    </w:lvl>
    <w:lvl w:ilvl="7" w:tplc="04090019" w:tentative="1">
      <w:start w:val="1"/>
      <w:numFmt w:val="lowerLetter"/>
      <w:lvlText w:val="%8."/>
      <w:lvlJc w:val="left"/>
      <w:pPr>
        <w:ind w:left="6166" w:hanging="360"/>
      </w:pPr>
    </w:lvl>
    <w:lvl w:ilvl="8" w:tplc="040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>
    <w:nsid w:val="6F043C7C"/>
    <w:multiLevelType w:val="hybridMultilevel"/>
    <w:tmpl w:val="84AAD958"/>
    <w:lvl w:ilvl="0" w:tplc="A8BCE94C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8EE"/>
    <w:rsid w:val="000071AA"/>
    <w:rsid w:val="00050DB5"/>
    <w:rsid w:val="00056980"/>
    <w:rsid w:val="00080F4C"/>
    <w:rsid w:val="000B1D58"/>
    <w:rsid w:val="000C25A4"/>
    <w:rsid w:val="000E37C6"/>
    <w:rsid w:val="000E6FB9"/>
    <w:rsid w:val="0011605A"/>
    <w:rsid w:val="0012427A"/>
    <w:rsid w:val="001431CC"/>
    <w:rsid w:val="001453A9"/>
    <w:rsid w:val="001741EC"/>
    <w:rsid w:val="001B4217"/>
    <w:rsid w:val="001D70DD"/>
    <w:rsid w:val="001F21A5"/>
    <w:rsid w:val="001F2FB9"/>
    <w:rsid w:val="00200EA0"/>
    <w:rsid w:val="00204753"/>
    <w:rsid w:val="0021502C"/>
    <w:rsid w:val="00256B43"/>
    <w:rsid w:val="002A11C3"/>
    <w:rsid w:val="002E3E62"/>
    <w:rsid w:val="002E4EC1"/>
    <w:rsid w:val="002E71C4"/>
    <w:rsid w:val="002F2187"/>
    <w:rsid w:val="00300CD4"/>
    <w:rsid w:val="00320032"/>
    <w:rsid w:val="00342348"/>
    <w:rsid w:val="0034726D"/>
    <w:rsid w:val="0035466D"/>
    <w:rsid w:val="003779BB"/>
    <w:rsid w:val="00385CC4"/>
    <w:rsid w:val="00393431"/>
    <w:rsid w:val="003A3378"/>
    <w:rsid w:val="003B15AE"/>
    <w:rsid w:val="003D789E"/>
    <w:rsid w:val="003F1503"/>
    <w:rsid w:val="00410B22"/>
    <w:rsid w:val="00412564"/>
    <w:rsid w:val="00415785"/>
    <w:rsid w:val="0042703F"/>
    <w:rsid w:val="00427B7A"/>
    <w:rsid w:val="004316B4"/>
    <w:rsid w:val="00432A0C"/>
    <w:rsid w:val="00445951"/>
    <w:rsid w:val="00447B70"/>
    <w:rsid w:val="0047619D"/>
    <w:rsid w:val="00476554"/>
    <w:rsid w:val="00476A52"/>
    <w:rsid w:val="004861A7"/>
    <w:rsid w:val="004C3D88"/>
    <w:rsid w:val="004D4555"/>
    <w:rsid w:val="004D7744"/>
    <w:rsid w:val="004E21FE"/>
    <w:rsid w:val="004E66F8"/>
    <w:rsid w:val="0051775B"/>
    <w:rsid w:val="00534F4C"/>
    <w:rsid w:val="005442FA"/>
    <w:rsid w:val="00565CC8"/>
    <w:rsid w:val="00572FAC"/>
    <w:rsid w:val="00595C26"/>
    <w:rsid w:val="005B1A46"/>
    <w:rsid w:val="005B1E36"/>
    <w:rsid w:val="005E7FDB"/>
    <w:rsid w:val="005F6EF6"/>
    <w:rsid w:val="00600D61"/>
    <w:rsid w:val="00605D4C"/>
    <w:rsid w:val="0062639A"/>
    <w:rsid w:val="00631AD7"/>
    <w:rsid w:val="00631FD1"/>
    <w:rsid w:val="00640F38"/>
    <w:rsid w:val="00645C68"/>
    <w:rsid w:val="00654718"/>
    <w:rsid w:val="0065773B"/>
    <w:rsid w:val="00682849"/>
    <w:rsid w:val="006918EE"/>
    <w:rsid w:val="006A3275"/>
    <w:rsid w:val="006B4CB1"/>
    <w:rsid w:val="006C023A"/>
    <w:rsid w:val="006C3DE9"/>
    <w:rsid w:val="006D2D4D"/>
    <w:rsid w:val="006E5BE7"/>
    <w:rsid w:val="0071695E"/>
    <w:rsid w:val="00735A74"/>
    <w:rsid w:val="00737930"/>
    <w:rsid w:val="00744CCF"/>
    <w:rsid w:val="00780AD9"/>
    <w:rsid w:val="00796ECF"/>
    <w:rsid w:val="007F4C12"/>
    <w:rsid w:val="008410CE"/>
    <w:rsid w:val="0084600A"/>
    <w:rsid w:val="00871954"/>
    <w:rsid w:val="008839B2"/>
    <w:rsid w:val="008865DF"/>
    <w:rsid w:val="008961C1"/>
    <w:rsid w:val="008A43A3"/>
    <w:rsid w:val="008B3D9D"/>
    <w:rsid w:val="008B52A4"/>
    <w:rsid w:val="008B7E8E"/>
    <w:rsid w:val="008D05D8"/>
    <w:rsid w:val="008D6FFD"/>
    <w:rsid w:val="008F2825"/>
    <w:rsid w:val="00903468"/>
    <w:rsid w:val="009401AA"/>
    <w:rsid w:val="00944926"/>
    <w:rsid w:val="00947241"/>
    <w:rsid w:val="00961F2E"/>
    <w:rsid w:val="00971BCD"/>
    <w:rsid w:val="009864E0"/>
    <w:rsid w:val="0098709B"/>
    <w:rsid w:val="009871EA"/>
    <w:rsid w:val="00996979"/>
    <w:rsid w:val="009A3640"/>
    <w:rsid w:val="009C4378"/>
    <w:rsid w:val="009D3C8D"/>
    <w:rsid w:val="009E474D"/>
    <w:rsid w:val="009E7C1A"/>
    <w:rsid w:val="009F45A2"/>
    <w:rsid w:val="00A117A1"/>
    <w:rsid w:val="00A1190E"/>
    <w:rsid w:val="00A266CD"/>
    <w:rsid w:val="00A3749C"/>
    <w:rsid w:val="00A42B09"/>
    <w:rsid w:val="00A77364"/>
    <w:rsid w:val="00A96BB4"/>
    <w:rsid w:val="00AA2EE3"/>
    <w:rsid w:val="00AA3881"/>
    <w:rsid w:val="00AB04CB"/>
    <w:rsid w:val="00AD6F99"/>
    <w:rsid w:val="00AE4AA8"/>
    <w:rsid w:val="00AF17E6"/>
    <w:rsid w:val="00B1011E"/>
    <w:rsid w:val="00B21DDB"/>
    <w:rsid w:val="00B31116"/>
    <w:rsid w:val="00B354B0"/>
    <w:rsid w:val="00B5456B"/>
    <w:rsid w:val="00B6744C"/>
    <w:rsid w:val="00B73B96"/>
    <w:rsid w:val="00B76130"/>
    <w:rsid w:val="00B76C33"/>
    <w:rsid w:val="00B87EAC"/>
    <w:rsid w:val="00B97E6C"/>
    <w:rsid w:val="00BB186F"/>
    <w:rsid w:val="00BD65D3"/>
    <w:rsid w:val="00BF1CCB"/>
    <w:rsid w:val="00C03CB6"/>
    <w:rsid w:val="00C41CAD"/>
    <w:rsid w:val="00C540F2"/>
    <w:rsid w:val="00C57C50"/>
    <w:rsid w:val="00C60E08"/>
    <w:rsid w:val="00C7666C"/>
    <w:rsid w:val="00C877A4"/>
    <w:rsid w:val="00C910C9"/>
    <w:rsid w:val="00C92BAB"/>
    <w:rsid w:val="00CA573F"/>
    <w:rsid w:val="00CA72C7"/>
    <w:rsid w:val="00CB57F2"/>
    <w:rsid w:val="00CC2A76"/>
    <w:rsid w:val="00CC38EB"/>
    <w:rsid w:val="00D040AF"/>
    <w:rsid w:val="00D05D5A"/>
    <w:rsid w:val="00D34A21"/>
    <w:rsid w:val="00D82B98"/>
    <w:rsid w:val="00DA0F35"/>
    <w:rsid w:val="00DA449D"/>
    <w:rsid w:val="00DD061F"/>
    <w:rsid w:val="00DD3B7B"/>
    <w:rsid w:val="00DD78FF"/>
    <w:rsid w:val="00DE1E69"/>
    <w:rsid w:val="00DF327E"/>
    <w:rsid w:val="00DF38EE"/>
    <w:rsid w:val="00E30245"/>
    <w:rsid w:val="00E37280"/>
    <w:rsid w:val="00E57850"/>
    <w:rsid w:val="00E6315A"/>
    <w:rsid w:val="00E9011D"/>
    <w:rsid w:val="00E92511"/>
    <w:rsid w:val="00E9709D"/>
    <w:rsid w:val="00EA3D38"/>
    <w:rsid w:val="00EC52F8"/>
    <w:rsid w:val="00ED6932"/>
    <w:rsid w:val="00EE1580"/>
    <w:rsid w:val="00EE6AB5"/>
    <w:rsid w:val="00EE79D1"/>
    <w:rsid w:val="00F21C83"/>
    <w:rsid w:val="00F27F46"/>
    <w:rsid w:val="00F30318"/>
    <w:rsid w:val="00F31E19"/>
    <w:rsid w:val="00F76767"/>
    <w:rsid w:val="00F76B36"/>
    <w:rsid w:val="00F946A4"/>
    <w:rsid w:val="00FA40D0"/>
    <w:rsid w:val="00FF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pt">
    <w:name w:val="Основной текст (3) + 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FranklinGothicBook">
    <w:name w:val="Основной текст (4) + Franklin Gothic Book"/>
    <w:basedOn w:val="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18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197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80A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AD9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910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0C9"/>
    <w:rPr>
      <w:color w:val="000000"/>
    </w:rPr>
  </w:style>
  <w:style w:type="paragraph" w:styleId="a8">
    <w:name w:val="footer"/>
    <w:basedOn w:val="a"/>
    <w:link w:val="a9"/>
    <w:uiPriority w:val="99"/>
    <w:unhideWhenUsed/>
    <w:rsid w:val="00C910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0C9"/>
    <w:rPr>
      <w:color w:val="000000"/>
    </w:rPr>
  </w:style>
  <w:style w:type="character" w:customStyle="1" w:styleId="aa">
    <w:name w:val="Без интервала Знак"/>
    <w:basedOn w:val="a0"/>
    <w:link w:val="ab"/>
    <w:uiPriority w:val="1"/>
    <w:qFormat/>
    <w:locked/>
    <w:rsid w:val="00B76C33"/>
    <w:rPr>
      <w:rFonts w:ascii="Times New Roman" w:eastAsia="Calibri" w:hAnsi="Times New Roman" w:cs="Times New Roman"/>
      <w:sz w:val="28"/>
      <w:szCs w:val="28"/>
    </w:rPr>
  </w:style>
  <w:style w:type="paragraph" w:styleId="ab">
    <w:name w:val="No Spacing"/>
    <w:link w:val="aa"/>
    <w:uiPriority w:val="1"/>
    <w:qFormat/>
    <w:rsid w:val="00B76C33"/>
    <w:pPr>
      <w:widowControl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Стиль1"/>
    <w:basedOn w:val="a"/>
    <w:qFormat/>
    <w:rsid w:val="00393431"/>
    <w:pPr>
      <w:widowControl/>
    </w:pPr>
    <w:rPr>
      <w:rFonts w:ascii="Times New Roman" w:eastAsiaTheme="minorEastAsia" w:hAnsi="Times New Roman" w:cs="Times New Roman"/>
      <w:color w:val="auto"/>
      <w:sz w:val="28"/>
      <w:szCs w:val="28"/>
      <w:lang w:bidi="ar-SA"/>
    </w:rPr>
  </w:style>
  <w:style w:type="paragraph" w:styleId="ac">
    <w:name w:val="List Paragraph"/>
    <w:basedOn w:val="a"/>
    <w:uiPriority w:val="34"/>
    <w:qFormat/>
    <w:rsid w:val="000C25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pt">
    <w:name w:val="Основной текст (3) + 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FranklinGothicBook">
    <w:name w:val="Основной текст (4) + Franklin Gothic Book"/>
    <w:basedOn w:val="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18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197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80A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AD9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910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0C9"/>
    <w:rPr>
      <w:color w:val="000000"/>
    </w:rPr>
  </w:style>
  <w:style w:type="paragraph" w:styleId="a8">
    <w:name w:val="footer"/>
    <w:basedOn w:val="a"/>
    <w:link w:val="a9"/>
    <w:uiPriority w:val="99"/>
    <w:unhideWhenUsed/>
    <w:rsid w:val="00C910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0C9"/>
    <w:rPr>
      <w:color w:val="000000"/>
    </w:rPr>
  </w:style>
  <w:style w:type="character" w:customStyle="1" w:styleId="aa">
    <w:name w:val="Без интервала Знак"/>
    <w:basedOn w:val="a0"/>
    <w:link w:val="ab"/>
    <w:uiPriority w:val="1"/>
    <w:qFormat/>
    <w:locked/>
    <w:rsid w:val="00B76C33"/>
    <w:rPr>
      <w:rFonts w:ascii="Times New Roman" w:eastAsia="Calibri" w:hAnsi="Times New Roman" w:cs="Times New Roman"/>
      <w:sz w:val="28"/>
      <w:szCs w:val="28"/>
    </w:rPr>
  </w:style>
  <w:style w:type="paragraph" w:styleId="ab">
    <w:name w:val="No Spacing"/>
    <w:link w:val="aa"/>
    <w:uiPriority w:val="1"/>
    <w:qFormat/>
    <w:rsid w:val="00B76C33"/>
    <w:pPr>
      <w:widowControl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Стиль1"/>
    <w:basedOn w:val="a"/>
    <w:qFormat/>
    <w:rsid w:val="00393431"/>
    <w:pPr>
      <w:widowControl/>
    </w:pPr>
    <w:rPr>
      <w:rFonts w:ascii="Times New Roman" w:eastAsiaTheme="minorEastAsia" w:hAnsi="Times New Roman" w:cs="Times New Roman"/>
      <w:color w:val="auto"/>
      <w:sz w:val="28"/>
      <w:szCs w:val="28"/>
      <w:lang w:bidi="ar-SA"/>
    </w:rPr>
  </w:style>
  <w:style w:type="paragraph" w:styleId="ac">
    <w:name w:val="List Paragraph"/>
    <w:basedOn w:val="a"/>
    <w:uiPriority w:val="34"/>
    <w:qFormat/>
    <w:rsid w:val="000C2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F7729-8565-4DF9-88DF-DEA33547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Ð±Ð»Ð°Ð½Ðº</vt:lpstr>
    </vt:vector>
  </TitlesOfParts>
  <Company/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Ð±Ð»Ð°Ð½Ðº</dc:title>
  <dc:creator>Савкина</dc:creator>
  <cp:lastModifiedBy>Надежда Анатольевна Барышева</cp:lastModifiedBy>
  <cp:revision>2</cp:revision>
  <cp:lastPrinted>2021-10-15T06:39:00Z</cp:lastPrinted>
  <dcterms:created xsi:type="dcterms:W3CDTF">2023-03-21T10:16:00Z</dcterms:created>
  <dcterms:modified xsi:type="dcterms:W3CDTF">2023-03-21T10:16:00Z</dcterms:modified>
</cp:coreProperties>
</file>